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5750" w:rsidRDefault="006161C5" w:rsidP="000B614A">
      <w:pPr>
        <w:tabs>
          <w:tab w:val="left" w:pos="56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Cs w:val="32"/>
        </w:rPr>
      </w:pPr>
      <w:r>
        <w:rPr>
          <w:rFonts w:ascii="TH SarabunIT๙" w:eastAsia="Calibri" w:hAnsi="TH SarabunIT๙" w:cs="TH SarabunIT๙" w:hint="cs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2639989</wp:posOffset>
                </wp:positionH>
                <wp:positionV relativeFrom="paragraph">
                  <wp:posOffset>-390989</wp:posOffset>
                </wp:positionV>
                <wp:extent cx="409063" cy="197617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63" cy="197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7.85pt;margin-top:-30.8pt;width:32.2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" fillcolor="white [3201]" stroked="f" strokeweight="2pt"/>
            </w:pict>
          </mc:Fallback>
        </mc:AlternateContent>
      </w:r>
      <w:r w:rsidR="00395750">
        <w:rPr>
          <w:rFonts w:ascii="TH SarabunIT๙" w:eastAsia="Calibri" w:hAnsi="TH SarabunIT๙" w:cs="TH SarabunIT๙" w:hint="cs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-129919</wp:posOffset>
                </wp:positionH>
                <wp:positionV relativeFrom="paragraph">
                  <wp:posOffset>-121920</wp:posOffset>
                </wp:positionV>
                <wp:extent cx="5871845" cy="818515"/>
                <wp:effectExtent l="0" t="0" r="1460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845" cy="818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750" w:rsidRPr="000B614A" w:rsidRDefault="00395750" w:rsidP="00395750">
                            <w:pPr>
                              <w:tabs>
                                <w:tab w:val="left" w:pos="56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42A7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แบบ</w:t>
                            </w:r>
                            <w:r w:rsidRPr="00FE42A7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Cs w:val="32"/>
                                <w:cs/>
                              </w:rPr>
                              <w:t>ติดตามผล</w:t>
                            </w:r>
                            <w:r w:rsidRPr="00FE42A7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การดำเนินงาน</w:t>
                            </w:r>
                            <w:r w:rsidRPr="000B614A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ตามแนวทางการพัฒนาองค์ความรู้</w:t>
                            </w:r>
                            <w:r w:rsidRPr="000B614A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B614A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ทักษะ และทัศนคติ</w:t>
                            </w:r>
                          </w:p>
                          <w:p w:rsidR="00395750" w:rsidRPr="000B614A" w:rsidRDefault="00395750" w:rsidP="00395750">
                            <w:pPr>
                              <w:tabs>
                                <w:tab w:val="left" w:pos="56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B614A"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ของบุคลากรในกระบวนการยุติธรรม</w:t>
                            </w:r>
                          </w:p>
                          <w:p w:rsidR="00395750" w:rsidRPr="000B614A" w:rsidRDefault="00395750" w:rsidP="00395750">
                            <w:pPr>
                              <w:tabs>
                                <w:tab w:val="left" w:pos="56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14A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0B614A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Justice Official</w:t>
                            </w:r>
                            <w:r w:rsidR="00057C04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Development Platform IV : JODP</w:t>
                            </w:r>
                            <w:r w:rsidRPr="000B614A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4)</w:t>
                            </w:r>
                          </w:p>
                          <w:p w:rsidR="00395750" w:rsidRDefault="00395750" w:rsidP="003957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0.25pt;margin-top:-9.6pt;width:462.35pt;height:6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" fillcolor="#f2f2f2 [3052]" strokecolor="black [3213]" strokeweight=".5pt">
                <v:textbox>
                  <w:txbxContent>
                    <w:p w:rsidR="00395750" w:rsidRPr="000B614A" w:rsidRDefault="00395750" w:rsidP="00395750">
                      <w:pPr>
                        <w:tabs>
                          <w:tab w:val="left" w:pos="5640"/>
                        </w:tabs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E42A7">
                        <w:rPr>
                          <w:rFonts w:ascii="TH SarabunIT๙" w:eastAsia="Calibri" w:hAnsi="TH SarabunIT๙" w:cs="TH SarabunIT๙"/>
                          <w:b/>
                          <w:bCs/>
                          <w:szCs w:val="32"/>
                          <w:cs/>
                        </w:rPr>
                        <w:t>แบบ</w:t>
                      </w:r>
                      <w:r w:rsidRPr="00FE42A7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Cs w:val="32"/>
                          <w:cs/>
                        </w:rPr>
                        <w:t>ติดตามผล</w:t>
                      </w:r>
                      <w:r w:rsidRPr="00FE42A7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การดำเนินงาน</w:t>
                      </w:r>
                      <w:r w:rsidRPr="000B614A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ตามแนวทางการพัฒนาองค์ความรู้</w:t>
                      </w:r>
                      <w:r w:rsidRPr="000B614A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0B614A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ทักษะ และทัศนคติ</w:t>
                      </w:r>
                    </w:p>
                    <w:p w:rsidR="00395750" w:rsidRPr="000B614A" w:rsidRDefault="00395750" w:rsidP="00395750">
                      <w:pPr>
                        <w:tabs>
                          <w:tab w:val="left" w:pos="5640"/>
                        </w:tabs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B614A"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ของบุคลากรในกระบวนการยุติธรรม</w:t>
                      </w:r>
                    </w:p>
                    <w:p w:rsidR="00395750" w:rsidRPr="000B614A" w:rsidRDefault="00395750" w:rsidP="00395750">
                      <w:pPr>
                        <w:tabs>
                          <w:tab w:val="left" w:pos="5640"/>
                        </w:tabs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B614A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0B614A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Justice Official</w:t>
                      </w:r>
                      <w:r w:rsidR="00057C04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Development Platform IV : JODP</w:t>
                      </w:r>
                      <w:r w:rsidRPr="000B614A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>4)</w:t>
                      </w:r>
                    </w:p>
                    <w:p w:rsidR="00395750" w:rsidRDefault="00395750" w:rsidP="003957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95750" w:rsidRDefault="00395750" w:rsidP="000B614A">
      <w:pPr>
        <w:tabs>
          <w:tab w:val="left" w:pos="56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Cs w:val="32"/>
        </w:rPr>
      </w:pPr>
    </w:p>
    <w:p w:rsidR="00395750" w:rsidRDefault="00395750" w:rsidP="000B614A">
      <w:pPr>
        <w:tabs>
          <w:tab w:val="left" w:pos="56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Cs w:val="32"/>
        </w:rPr>
      </w:pPr>
    </w:p>
    <w:p w:rsidR="00395750" w:rsidRDefault="00395750" w:rsidP="000B614A">
      <w:pPr>
        <w:tabs>
          <w:tab w:val="left" w:pos="56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Cs w:val="32"/>
        </w:rPr>
      </w:pPr>
    </w:p>
    <w:p w:rsidR="000B614A" w:rsidRPr="000B614A" w:rsidRDefault="000B614A" w:rsidP="00395750">
      <w:pPr>
        <w:tabs>
          <w:tab w:val="left" w:pos="564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B614A" w:rsidRPr="0004484F" w:rsidRDefault="000B614A" w:rsidP="000B614A">
      <w:pPr>
        <w:tabs>
          <w:tab w:val="left" w:pos="5640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2"/>
          <w:szCs w:val="2"/>
        </w:rPr>
      </w:pPr>
    </w:p>
    <w:p w:rsidR="000B614A" w:rsidRPr="00D9648F" w:rsidRDefault="000B614A" w:rsidP="00D9648F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614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คำชี้แจง </w:t>
      </w:r>
      <w:r w:rsidR="00D9648F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="00D9648F" w:rsidRPr="00B25A26">
        <w:rPr>
          <w:rFonts w:ascii="TH SarabunPSK" w:eastAsia="Calibri" w:hAnsi="TH SarabunPSK" w:cs="TH SarabunPSK"/>
          <w:b/>
          <w:bCs/>
          <w:sz w:val="10"/>
          <w:szCs w:val="10"/>
        </w:rPr>
        <w:t xml:space="preserve"> 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แบบ</w:t>
      </w:r>
      <w:r w:rsidR="00FE42A7">
        <w:rPr>
          <w:rFonts w:ascii="TH SarabunPSK" w:eastAsia="Calibri" w:hAnsi="TH SarabunPSK" w:cs="TH SarabunPSK" w:hint="cs"/>
          <w:sz w:val="32"/>
          <w:szCs w:val="32"/>
          <w:cs/>
        </w:rPr>
        <w:t>ติดตาม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B614A">
        <w:rPr>
          <w:rFonts w:ascii="TH SarabunPSK" w:eastAsia="Calibri" w:hAnsi="TH SarabunPSK" w:cs="TH SarabunPSK"/>
          <w:sz w:val="32"/>
          <w:szCs w:val="32"/>
        </w:rPr>
        <w:t>JODP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4 มีวัตถุประสงค์เพื่อ</w:t>
      </w:r>
      <w:r w:rsidR="00AE1950" w:rsidRPr="00FE42A7">
        <w:rPr>
          <w:rFonts w:ascii="TH SarabunPSK" w:eastAsia="Calibri" w:hAnsi="TH SarabunPSK" w:cs="TH SarabunPSK" w:hint="cs"/>
          <w:sz w:val="32"/>
          <w:szCs w:val="32"/>
          <w:cs/>
        </w:rPr>
        <w:t>ติดตามผล</w:t>
      </w:r>
      <w:r w:rsidR="00FE42A7" w:rsidRPr="00FE42A7">
        <w:rPr>
          <w:rFonts w:ascii="TH SarabunPSK" w:eastAsia="Calibri" w:hAnsi="TH SarabunPSK" w:cs="TH SarabunPSK"/>
          <w:sz w:val="32"/>
          <w:szCs w:val="32"/>
          <w:cs/>
        </w:rPr>
        <w:t>การดำเนิน</w:t>
      </w:r>
      <w:r w:rsidR="00FE42A7" w:rsidRPr="00FE42A7">
        <w:rPr>
          <w:rFonts w:ascii="TH SarabunPSK" w:eastAsia="Calibri" w:hAnsi="TH SarabunPSK" w:cs="TH SarabunPSK" w:hint="cs"/>
          <w:sz w:val="32"/>
          <w:szCs w:val="32"/>
          <w:cs/>
        </w:rPr>
        <w:t>งาน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ตามแนวทางการพัฒนา                      องค์ความรู้</w:t>
      </w:r>
      <w:r w:rsidRPr="000B614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ทักษะ และทัศนคติของบุคลากรในกระบวนการยุติธรรม โดยให้หน่วยงานในกระบวนการยุติธรรม รายงานผลการดำเนินการ ปัญหาอุปสรรค ข้อเสนอแนะ เพื่อเป็นแนวทางในการปรับปรุงและพัฒนา</w:t>
      </w:r>
      <w:r w:rsidR="00D9648F">
        <w:rPr>
          <w:rFonts w:ascii="TH SarabunPSK" w:eastAsia="Calibri" w:hAnsi="TH SarabunPSK" w:cs="TH SarabunPSK"/>
          <w:sz w:val="32"/>
          <w:szCs w:val="32"/>
        </w:rPr>
        <w:br/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แนวทางการพัฒนาองค์ความรู้</w:t>
      </w:r>
      <w:r w:rsidRPr="000B614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ทักษะ และทัศนคติของบุคลากรในกระบวนการยุติธรรม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0B614A" w:rsidRPr="00D9648F" w:rsidRDefault="000B614A" w:rsidP="00D9648F">
      <w:pPr>
        <w:tabs>
          <w:tab w:val="left" w:pos="851"/>
        </w:tabs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0B614A">
        <w:rPr>
          <w:rFonts w:ascii="TH SarabunPSK" w:eastAsia="Calibri" w:hAnsi="TH SarabunPSK" w:cs="TH SarabunPSK"/>
          <w:sz w:val="32"/>
          <w:szCs w:val="32"/>
          <w:cs/>
        </w:rPr>
        <w:tab/>
      </w:r>
      <w:r w:rsidR="00D9648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ทั้งนี้ ขอความร่วมมือหน่วยงานในกระบวนการยุติธรรม กรอกแบบ</w:t>
      </w:r>
      <w:r w:rsidR="00FE42A7">
        <w:rPr>
          <w:rFonts w:ascii="TH SarabunPSK" w:eastAsia="Calibri" w:hAnsi="TH SarabunPSK" w:cs="TH SarabunPSK" w:hint="cs"/>
          <w:sz w:val="32"/>
          <w:szCs w:val="32"/>
          <w:cs/>
        </w:rPr>
        <w:t>ติดตาม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นี้ และจัดส่งไปที่สำนักงานกิจการยุติธรรม ทุกสิ้นปีงบประมาณ</w:t>
      </w:r>
    </w:p>
    <w:p w:rsidR="000B614A" w:rsidRPr="000B614A" w:rsidRDefault="000B614A" w:rsidP="000B614A">
      <w:pPr>
        <w:tabs>
          <w:tab w:val="left" w:pos="1985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2"/>
          <w:szCs w:val="2"/>
        </w:rPr>
      </w:pP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450"/>
        <w:jc w:val="center"/>
        <w:rPr>
          <w:rFonts w:ascii="TH SarabunIT๙" w:eastAsia="Calibri" w:hAnsi="TH SarabunIT๙" w:cs="TH SarabunIT๙"/>
          <w:b/>
          <w:bCs/>
          <w:color w:val="FF0000"/>
          <w:sz w:val="2"/>
          <w:szCs w:val="2"/>
        </w:rPr>
      </w:pP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450"/>
        <w:jc w:val="center"/>
        <w:rPr>
          <w:rFonts w:ascii="TH SarabunIT๙" w:eastAsia="Calibri" w:hAnsi="TH SarabunIT๙" w:cs="TH SarabunIT๙"/>
          <w:b/>
          <w:bCs/>
          <w:color w:val="FF0000"/>
          <w:sz w:val="6"/>
          <w:szCs w:val="6"/>
        </w:rPr>
      </w:pPr>
    </w:p>
    <w:p w:rsidR="000B614A" w:rsidRPr="000B614A" w:rsidRDefault="00D9648F" w:rsidP="00D9648F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0" w:firstLine="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ชื่อหน่วยงาน</w:t>
      </w:r>
      <w:r w:rsidR="000B614A" w:rsidRPr="000B614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</w:t>
      </w:r>
    </w:p>
    <w:p w:rsidR="000B614A" w:rsidRPr="000B614A" w:rsidRDefault="000B614A" w:rsidP="000B614A">
      <w:pPr>
        <w:ind w:left="720"/>
        <w:contextualSpacing/>
        <w:rPr>
          <w:rFonts w:ascii="TH SarabunIT๙" w:eastAsia="Calibri" w:hAnsi="TH SarabunIT๙" w:cs="TH SarabunIT๙"/>
          <w:b/>
          <w:bCs/>
          <w:sz w:val="12"/>
          <w:szCs w:val="12"/>
          <w:cs/>
        </w:rPr>
      </w:pPr>
    </w:p>
    <w:p w:rsidR="000B614A" w:rsidRPr="000B614A" w:rsidRDefault="000B614A" w:rsidP="000B614A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284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การรายงานผลการดำเนินการตามแนวทางการพัฒนาองค์ความรู้</w:t>
      </w:r>
      <w:r w:rsidRPr="000B614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ทักษะ และทัศนคติของบุคลากรในกระบวนการยุติธรรม (ปีงบประมาณ</w:t>
      </w:r>
      <w:r w:rsidR="0029142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2560 </w:t>
      </w:r>
      <w:r w:rsidR="0029142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ถึงปัจจุบัน</w:t>
      </w: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b/>
          <w:bCs/>
          <w:i/>
          <w:iCs/>
          <w:sz w:val="12"/>
          <w:szCs w:val="12"/>
        </w:rPr>
      </w:pP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๒.๑ การบรรจุหัวข้อวิชาด้านกระบวนการยุติธรรม (วิชากลาง)</w:t>
      </w: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0B614A" w:rsidRPr="000B614A" w:rsidRDefault="000B614A" w:rsidP="000B614A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วิชาอาชญาวิทยา</w:t>
      </w:r>
      <w:r w:rsidRPr="000B614A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กระบวนการยุติธรรม</w:t>
      </w:r>
    </w:p>
    <w:p w:rsidR="000B614A" w:rsidRPr="000B614A" w:rsidRDefault="000B614A" w:rsidP="000B614A">
      <w:pPr>
        <w:spacing w:after="0" w:line="240" w:lineRule="auto"/>
        <w:ind w:left="1605"/>
        <w:contextualSpacing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ระดับต้น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ระดับกลาง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ระดับสูง</w:t>
      </w: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0B614A" w:rsidRPr="000B614A" w:rsidRDefault="00D9648F" w:rsidP="000B614A">
      <w:pPr>
        <w:spacing w:after="0" w:line="240" w:lineRule="auto"/>
        <w:ind w:left="10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ชื่อหลักสูตร</w:t>
      </w:r>
      <w:r w:rsidR="000B614A" w:rsidRPr="000B614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</w:t>
      </w: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0B614A" w:rsidRPr="000B614A" w:rsidRDefault="000B614A" w:rsidP="000B614A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pacing w:val="-4"/>
          <w:szCs w:val="32"/>
        </w:rPr>
      </w:pP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วิชา</w:t>
      </w:r>
      <w:r w:rsidRPr="000B614A">
        <w:rPr>
          <w:rFonts w:ascii="TH SarabunIT๙" w:eastAsia="Calibri" w:hAnsi="TH SarabunIT๙" w:cs="TH SarabunIT๙"/>
          <w:szCs w:val="32"/>
          <w:cs/>
        </w:rPr>
        <w:t xml:space="preserve">หลักสิทธิมนุษยชน </w:t>
      </w:r>
      <w:r w:rsidRPr="000B614A">
        <w:rPr>
          <w:rFonts w:ascii="TH SarabunIT๙" w:eastAsia="Calibri" w:hAnsi="TH SarabunIT๙" w:cs="TH SarabunIT๙"/>
          <w:spacing w:val="-4"/>
          <w:szCs w:val="32"/>
          <w:cs/>
        </w:rPr>
        <w:t>คุณธรรม จริยธรรม และหลัก</w:t>
      </w:r>
      <w:proofErr w:type="spellStart"/>
      <w:r w:rsidRPr="000B614A">
        <w:rPr>
          <w:rFonts w:ascii="TH SarabunIT๙" w:eastAsia="Calibri" w:hAnsi="TH SarabunIT๙" w:cs="TH SarabunIT๙"/>
          <w:spacing w:val="-4"/>
          <w:szCs w:val="32"/>
          <w:cs/>
        </w:rPr>
        <w:t>ธรรมาภิ</w:t>
      </w:r>
      <w:proofErr w:type="spellEnd"/>
      <w:r w:rsidRPr="000B614A">
        <w:rPr>
          <w:rFonts w:ascii="TH SarabunIT๙" w:eastAsia="Calibri" w:hAnsi="TH SarabunIT๙" w:cs="TH SarabunIT๙"/>
          <w:spacing w:val="-4"/>
          <w:szCs w:val="32"/>
          <w:cs/>
        </w:rPr>
        <w:t>บาล</w:t>
      </w:r>
    </w:p>
    <w:p w:rsidR="000B614A" w:rsidRPr="000B614A" w:rsidRDefault="000B614A" w:rsidP="000B614A">
      <w:pPr>
        <w:spacing w:after="0" w:line="240" w:lineRule="auto"/>
        <w:ind w:left="1605"/>
        <w:contextualSpacing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ระดับต้น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ระดับกลาง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ระดับสูง</w:t>
      </w: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0B614A" w:rsidRPr="000B614A" w:rsidRDefault="00D9648F" w:rsidP="000B614A">
      <w:pPr>
        <w:spacing w:after="0" w:line="240" w:lineRule="auto"/>
        <w:ind w:left="10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ชื่อหลักสูตร</w:t>
      </w:r>
      <w:r w:rsidR="000B614A" w:rsidRPr="000B614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</w:t>
      </w:r>
    </w:p>
    <w:p w:rsidR="000B614A" w:rsidRPr="00D9648F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8"/>
          <w:szCs w:val="8"/>
        </w:rPr>
      </w:pPr>
    </w:p>
    <w:p w:rsidR="000B614A" w:rsidRDefault="000B614A" w:rsidP="000B614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๒.๒ การบรรจุประเด็น/เนื้อหาสาระอื่น ๆ ตามแนวทางการพัฒนาองค์ความรู้ ทักษะ และทัศนคติของบุคลากรในกระบวนการยุติธรรม</w:t>
      </w:r>
      <w:r w:rsidR="0029142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291428" w:rsidRPr="00291428">
        <w:rPr>
          <w:rFonts w:ascii="TH SarabunIT๙" w:eastAsia="Calibri" w:hAnsi="TH SarabunIT๙" w:cs="TH SarabunIT๙" w:hint="cs"/>
          <w:sz w:val="32"/>
          <w:szCs w:val="32"/>
          <w:cs/>
        </w:rPr>
        <w:t>(โปรดให้ข้อมูล</w:t>
      </w:r>
      <w:r w:rsidR="00291428">
        <w:rPr>
          <w:rFonts w:ascii="TH SarabunIT๙" w:eastAsia="Calibri" w:hAnsi="TH SarabunIT๙" w:cs="TH SarabunIT๙" w:hint="cs"/>
          <w:sz w:val="32"/>
          <w:szCs w:val="32"/>
          <w:cs/>
        </w:rPr>
        <w:t>ตั้งแต่</w:t>
      </w:r>
      <w:r w:rsidR="00291428" w:rsidRPr="00291428">
        <w:rPr>
          <w:rFonts w:ascii="TH SarabunIT๙" w:eastAsia="Calibri" w:hAnsi="TH SarabunIT๙" w:cs="TH SarabunIT๙" w:hint="cs"/>
          <w:sz w:val="32"/>
          <w:szCs w:val="32"/>
          <w:cs/>
        </w:rPr>
        <w:t>ปีงบประมาณ</w:t>
      </w:r>
      <w:r w:rsidR="00291428" w:rsidRPr="00291428">
        <w:rPr>
          <w:rFonts w:ascii="TH SarabunIT๙" w:eastAsia="Calibri" w:hAnsi="TH SarabunIT๙" w:cs="TH SarabunIT๙"/>
          <w:sz w:val="32"/>
          <w:szCs w:val="32"/>
        </w:rPr>
        <w:t xml:space="preserve"> 2560 </w:t>
      </w:r>
      <w:r w:rsidR="00291428" w:rsidRPr="00291428">
        <w:rPr>
          <w:rFonts w:ascii="TH SarabunIT๙" w:eastAsia="Calibri" w:hAnsi="TH SarabunIT๙" w:cs="TH SarabunIT๙" w:hint="cs"/>
          <w:sz w:val="32"/>
          <w:szCs w:val="32"/>
          <w:cs/>
        </w:rPr>
        <w:t>ถึงปัจจุบัน)</w:t>
      </w:r>
    </w:p>
    <w:p w:rsidR="00D9648F" w:rsidRPr="00D9648F" w:rsidRDefault="00D9648F" w:rsidP="000B614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sz w:val="6"/>
          <w:szCs w:val="6"/>
        </w:rPr>
      </w:pPr>
    </w:p>
    <w:p w:rsidR="000B614A" w:rsidRDefault="000B614A" w:rsidP="000B614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b/>
          <w:bCs/>
          <w:i/>
          <w:iCs/>
          <w:sz w:val="2"/>
          <w:szCs w:val="2"/>
        </w:rPr>
      </w:pPr>
    </w:p>
    <w:p w:rsidR="00D9648F" w:rsidRPr="0004484F" w:rsidRDefault="00D9648F" w:rsidP="000B614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b/>
          <w:bCs/>
          <w:i/>
          <w:iCs/>
          <w:sz w:val="2"/>
          <w:szCs w:val="2"/>
          <w:cs/>
        </w:rPr>
      </w:pPr>
    </w:p>
    <w:p w:rsidR="000B614A" w:rsidRDefault="000B614A" w:rsidP="00D9648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i/>
          <w:i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i/>
          <w:iCs/>
          <w:sz w:val="32"/>
          <w:szCs w:val="32"/>
          <w:cs/>
        </w:rPr>
        <w:t>บุคลากรระดับต้น</w:t>
      </w:r>
    </w:p>
    <w:p w:rsidR="00D9648F" w:rsidRPr="00D9648F" w:rsidRDefault="00D9648F" w:rsidP="00D9648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i/>
          <w:iCs/>
          <w:sz w:val="6"/>
          <w:szCs w:val="6"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pacing w:val="-6"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94"/>
        <w:gridCol w:w="3625"/>
        <w:gridCol w:w="2552"/>
        <w:gridCol w:w="2551"/>
      </w:tblGrid>
      <w:tr w:rsidR="000B614A" w:rsidRPr="000B614A" w:rsidTr="00977A57">
        <w:trPr>
          <w:trHeight w:val="241"/>
          <w:tblHeader/>
        </w:trPr>
        <w:tc>
          <w:tcPr>
            <w:tcW w:w="594" w:type="dxa"/>
            <w:vMerge w:val="restart"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ประเด็นสำคัญในการพัฒนาบุคลากร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การบรรจุหัวข้อวิชา/หัวข้อบรรยาย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ทักษะ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D9648F" w:rsidRDefault="00D9648F" w:rsidP="000B614A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D9648F" w:rsidRDefault="00D9648F" w:rsidP="000B614A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6161C5" w:rsidRDefault="006161C5" w:rsidP="000B614A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6161C5" w:rsidRDefault="006161C5" w:rsidP="000B614A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D9648F" w:rsidRPr="000B614A" w:rsidRDefault="00D9648F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161C5" w:rsidRPr="000B614A" w:rsidTr="00074664">
        <w:trPr>
          <w:trHeight w:val="241"/>
          <w:tblHeader/>
        </w:trPr>
        <w:tc>
          <w:tcPr>
            <w:tcW w:w="594" w:type="dxa"/>
            <w:vMerge w:val="restart"/>
            <w:shd w:val="clear" w:color="auto" w:fill="D9D9D9" w:themeFill="background1" w:themeFillShade="D9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 w:val="restart"/>
            <w:shd w:val="clear" w:color="auto" w:fill="D9D9D9" w:themeFill="background1" w:themeFillShade="D9"/>
            <w:vAlign w:val="center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ประเด็นสำคัญในการพัฒนาบุคลากร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การบรรจุหัวข้อวิชา/หัวข้อบรรยาย</w:t>
            </w:r>
          </w:p>
        </w:tc>
      </w:tr>
      <w:tr w:rsidR="006161C5" w:rsidRPr="000B614A" w:rsidTr="00074664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  <w:vAlign w:val="center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6161C5" w:rsidRPr="000B614A" w:rsidTr="00074664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6161C5" w:rsidRPr="000B614A" w:rsidRDefault="006161C5" w:rsidP="00074664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6161C5" w:rsidRPr="000B614A" w:rsidTr="00074664">
        <w:tc>
          <w:tcPr>
            <w:tcW w:w="594" w:type="dxa"/>
            <w:vMerge w:val="restart"/>
            <w:textDirection w:val="btLr"/>
            <w:vAlign w:val="center"/>
          </w:tcPr>
          <w:p w:rsidR="006161C5" w:rsidRPr="000B614A" w:rsidRDefault="006161C5" w:rsidP="00074664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3625" w:type="dxa"/>
          </w:tcPr>
          <w:p w:rsidR="006161C5" w:rsidRPr="000B614A" w:rsidRDefault="006161C5" w:rsidP="00074664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  <w:p w:rsidR="006161C5" w:rsidRPr="000B614A" w:rsidRDefault="006161C5" w:rsidP="00074664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</w:tc>
        <w:tc>
          <w:tcPr>
            <w:tcW w:w="2552" w:type="dxa"/>
          </w:tcPr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161C5" w:rsidRPr="000B614A" w:rsidTr="00074664">
        <w:tc>
          <w:tcPr>
            <w:tcW w:w="594" w:type="dxa"/>
            <w:vMerge/>
          </w:tcPr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6161C5" w:rsidRPr="000B614A" w:rsidTr="00074664">
        <w:tc>
          <w:tcPr>
            <w:tcW w:w="594" w:type="dxa"/>
            <w:vMerge/>
          </w:tcPr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6161C5" w:rsidRPr="000B614A" w:rsidRDefault="006161C5" w:rsidP="00074664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6161C5" w:rsidRPr="000B614A" w:rsidRDefault="006161C5" w:rsidP="00074664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B614A" w:rsidRDefault="000B614A" w:rsidP="00D9648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i/>
          <w:i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i/>
          <w:iCs/>
          <w:sz w:val="32"/>
          <w:szCs w:val="32"/>
          <w:cs/>
        </w:rPr>
        <w:t>บุคลากรระดับกลาง</w:t>
      </w:r>
    </w:p>
    <w:p w:rsidR="00D9648F" w:rsidRPr="00D9648F" w:rsidRDefault="00D9648F" w:rsidP="00D9648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i/>
          <w:iCs/>
          <w:sz w:val="14"/>
          <w:szCs w:val="14"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94"/>
        <w:gridCol w:w="3625"/>
        <w:gridCol w:w="2552"/>
        <w:gridCol w:w="2551"/>
      </w:tblGrid>
      <w:tr w:rsidR="000B614A" w:rsidRPr="000B614A" w:rsidTr="00977A57">
        <w:trPr>
          <w:trHeight w:val="241"/>
          <w:tblHeader/>
        </w:trPr>
        <w:tc>
          <w:tcPr>
            <w:tcW w:w="594" w:type="dxa"/>
            <w:vMerge w:val="restart"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ประเด็นสำคัญในการพัฒนาบุคลากร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การบรรจุหัวข้อวิชา/หัวข้อบรรยาย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6161C5"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6161C5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ทักษะ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6161C5"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6161C5">
        <w:tc>
          <w:tcPr>
            <w:tcW w:w="594" w:type="dxa"/>
            <w:vMerge/>
            <w:tcBorders>
              <w:top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  <w:tcBorders>
              <w:top w:val="single" w:sz="4" w:space="0" w:color="auto"/>
            </w:tcBorders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cBorders>
              <w:top w:val="nil"/>
            </w:tcBorders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3625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4C0526" w:rsidRPr="006161C5" w:rsidRDefault="004C0526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20"/>
          <w:szCs w:val="20"/>
        </w:rPr>
      </w:pPr>
    </w:p>
    <w:p w:rsidR="00D9648F" w:rsidRDefault="00D9648F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10"/>
          <w:szCs w:val="10"/>
        </w:rPr>
      </w:pPr>
    </w:p>
    <w:p w:rsidR="006161C5" w:rsidRPr="006161C5" w:rsidRDefault="006161C5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6"/>
          <w:szCs w:val="6"/>
        </w:rPr>
      </w:pPr>
    </w:p>
    <w:p w:rsidR="006161C5" w:rsidRPr="006161C5" w:rsidRDefault="006161C5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6"/>
          <w:szCs w:val="6"/>
        </w:rPr>
      </w:pPr>
    </w:p>
    <w:p w:rsidR="006161C5" w:rsidRDefault="006161C5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10"/>
          <w:szCs w:val="10"/>
        </w:rPr>
      </w:pPr>
    </w:p>
    <w:p w:rsidR="006161C5" w:rsidRPr="00D9648F" w:rsidRDefault="006161C5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10"/>
          <w:szCs w:val="10"/>
        </w:rPr>
      </w:pPr>
    </w:p>
    <w:p w:rsidR="000B614A" w:rsidRDefault="000B614A" w:rsidP="00D9648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i/>
          <w:i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i/>
          <w:iCs/>
          <w:sz w:val="32"/>
          <w:szCs w:val="32"/>
          <w:cs/>
        </w:rPr>
        <w:t>บุคลากรระดับสูง</w:t>
      </w:r>
    </w:p>
    <w:p w:rsidR="00D9648F" w:rsidRDefault="00D9648F" w:rsidP="00D9648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i/>
          <w:iCs/>
          <w:sz w:val="20"/>
          <w:szCs w:val="20"/>
        </w:rPr>
      </w:pPr>
    </w:p>
    <w:p w:rsid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i/>
          <w:iCs/>
          <w:sz w:val="20"/>
          <w:szCs w:val="20"/>
        </w:rPr>
      </w:pPr>
    </w:p>
    <w:p w:rsidR="006161C5" w:rsidRPr="006161C5" w:rsidRDefault="006161C5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2"/>
          <w:szCs w:val="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94"/>
        <w:gridCol w:w="3625"/>
        <w:gridCol w:w="2552"/>
        <w:gridCol w:w="2551"/>
      </w:tblGrid>
      <w:tr w:rsidR="000B614A" w:rsidRPr="000B614A" w:rsidTr="00977A57">
        <w:trPr>
          <w:trHeight w:val="241"/>
          <w:tblHeader/>
        </w:trPr>
        <w:tc>
          <w:tcPr>
            <w:tcW w:w="594" w:type="dxa"/>
            <w:vMerge w:val="restart"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ประเด็นสำคัญในการพัฒนาบุคลากร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การบรรจุหัวข้อวิชา/หัวข้อบรรยาย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625" w:type="dxa"/>
          </w:tcPr>
          <w:p w:rsidR="00D9648F" w:rsidRDefault="00D9648F" w:rsidP="000B614A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  <w:p w:rsidR="00D9648F" w:rsidRDefault="00D9648F" w:rsidP="00D9648F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D9648F" w:rsidRDefault="00D9648F" w:rsidP="00D9648F">
            <w:pPr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0B614A" w:rsidRDefault="000B614A" w:rsidP="00D9648F">
            <w:pPr>
              <w:jc w:val="center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D9648F" w:rsidRDefault="00D9648F" w:rsidP="00D9648F">
            <w:pPr>
              <w:jc w:val="center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D9648F" w:rsidRDefault="00D9648F" w:rsidP="00D9648F">
            <w:pPr>
              <w:jc w:val="center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D9648F" w:rsidRDefault="00D9648F" w:rsidP="00D9648F">
            <w:pPr>
              <w:jc w:val="center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D9648F" w:rsidRDefault="00D9648F" w:rsidP="00D9648F">
            <w:pPr>
              <w:jc w:val="center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  <w:p w:rsidR="00D9648F" w:rsidRPr="00D9648F" w:rsidRDefault="00D9648F" w:rsidP="00D9648F">
            <w:pPr>
              <w:jc w:val="center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Pr="000B614A" w:rsidRDefault="00D9648F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Default="000B614A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Default="00D9648F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  <w:p w:rsidR="00D9648F" w:rsidRPr="000B614A" w:rsidRDefault="00D9648F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>ทักษะ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cBorders>
              <w:top w:val="nil"/>
            </w:tcBorders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3625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0B614A" w:rsidRPr="0004484F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12"/>
          <w:szCs w:val="12"/>
        </w:rPr>
      </w:pPr>
    </w:p>
    <w:p w:rsidR="004C0526" w:rsidRPr="000B614A" w:rsidRDefault="004C0526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16"/>
          <w:szCs w:val="16"/>
        </w:rPr>
      </w:pPr>
    </w:p>
    <w:p w:rsidR="000B614A" w:rsidRPr="000B614A" w:rsidRDefault="000B614A" w:rsidP="000B614A">
      <w:pPr>
        <w:numPr>
          <w:ilvl w:val="0"/>
          <w:numId w:val="2"/>
        </w:numPr>
        <w:tabs>
          <w:tab w:val="left" w:pos="9360"/>
        </w:tabs>
        <w:spacing w:after="0" w:line="240" w:lineRule="auto"/>
        <w:ind w:left="284" w:right="-9" w:hanging="284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ปัญหาอุปสรรคในการดำเนินการ</w:t>
      </w:r>
    </w:p>
    <w:p w:rsidR="000B614A" w:rsidRPr="000B614A" w:rsidRDefault="000B614A" w:rsidP="00057C04">
      <w:pPr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pacing w:val="-6"/>
          <w:sz w:val="30"/>
          <w:szCs w:val="30"/>
        </w:rPr>
        <w:t>......</w:t>
      </w:r>
      <w:r w:rsidR="00057C04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</w:t>
      </w:r>
      <w:r>
        <w:rPr>
          <w:rFonts w:ascii="TH SarabunIT๙" w:eastAsia="Calibri" w:hAnsi="TH SarabunIT๙" w:cs="TH SarabunIT๙"/>
          <w:spacing w:val="-6"/>
          <w:sz w:val="30"/>
          <w:szCs w:val="30"/>
        </w:rPr>
        <w:t>.....</w:t>
      </w: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</w:t>
      </w:r>
      <w:r w:rsidR="004C0526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</w:t>
      </w:r>
      <w:r w:rsidR="00D9648F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 w:rsidRPr="000B614A">
        <w:rPr>
          <w:rFonts w:ascii="TH SarabunIT๙" w:eastAsia="Calibri" w:hAnsi="TH SarabunIT๙" w:cs="TH SarabunIT๙"/>
          <w:sz w:val="30"/>
          <w:szCs w:val="30"/>
        </w:rPr>
        <w:t>....</w:t>
      </w:r>
      <w:r w:rsidR="00D9648F">
        <w:rPr>
          <w:rFonts w:ascii="TH SarabunIT๙" w:eastAsia="Calibri" w:hAnsi="TH SarabunIT๙" w:cs="TH SarabunIT๙"/>
          <w:sz w:val="30"/>
          <w:szCs w:val="30"/>
        </w:rPr>
        <w:t>.</w:t>
      </w:r>
    </w:p>
    <w:p w:rsidR="000B614A" w:rsidRPr="00D9648F" w:rsidRDefault="000B614A" w:rsidP="000B614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B614A" w:rsidRPr="000B614A" w:rsidRDefault="000B614A" w:rsidP="000B614A">
      <w:pPr>
        <w:numPr>
          <w:ilvl w:val="0"/>
          <w:numId w:val="2"/>
        </w:numPr>
        <w:tabs>
          <w:tab w:val="left" w:pos="9360"/>
        </w:tabs>
        <w:spacing w:after="0" w:line="240" w:lineRule="auto"/>
        <w:ind w:left="284" w:hanging="284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ข้อเสนอแนะเพิ่มเติม</w:t>
      </w:r>
    </w:p>
    <w:p w:rsidR="000B614A" w:rsidRPr="000B614A" w:rsidRDefault="000B614A" w:rsidP="00D9648F">
      <w:pPr>
        <w:tabs>
          <w:tab w:val="left" w:pos="9498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7C04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</w:t>
      </w: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</w:t>
      </w:r>
      <w:r w:rsidR="00D9648F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="00057C04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057C04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 w:rsidRPr="000B614A">
        <w:rPr>
          <w:rFonts w:ascii="TH SarabunIT๙" w:eastAsia="Calibri" w:hAnsi="TH SarabunIT๙" w:cs="TH SarabunIT๙"/>
          <w:sz w:val="30"/>
          <w:szCs w:val="30"/>
        </w:rPr>
        <w:t>..</w:t>
      </w:r>
    </w:p>
    <w:p w:rsidR="004C0526" w:rsidRPr="000B614A" w:rsidRDefault="004C0526" w:rsidP="000B614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z w:val="30"/>
          <w:szCs w:val="30"/>
        </w:rPr>
      </w:pPr>
    </w:p>
    <w:p w:rsidR="000B614A" w:rsidRPr="000B614A" w:rsidRDefault="000B614A" w:rsidP="000B614A">
      <w:pPr>
        <w:numPr>
          <w:ilvl w:val="0"/>
          <w:numId w:val="2"/>
        </w:numPr>
        <w:spacing w:after="0" w:line="240" w:lineRule="auto"/>
        <w:ind w:left="270" w:hanging="27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ผู้ให้ข้อมูล</w:t>
      </w:r>
    </w:p>
    <w:p w:rsidR="000B614A" w:rsidRPr="00294DDD" w:rsidRDefault="000B614A" w:rsidP="000B614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ชื่อ </w:t>
      </w:r>
      <w:r w:rsidRPr="00294DDD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สกุล...........................................</w:t>
      </w:r>
      <w:r w:rsidR="00294DDD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</w:t>
      </w: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>ตำแหน่ง.................................................</w:t>
      </w:r>
      <w:r w:rsidR="00294DDD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057C04" w:rsidRPr="00294DDD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:rsidR="000B614A" w:rsidRPr="00294DDD" w:rsidRDefault="000B614A" w:rsidP="000B614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>สำนัก/กอง....................................................................</w:t>
      </w:r>
      <w:r w:rsidR="00057C04" w:rsidRPr="00294DDD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>โทรศัพท์........................................................</w:t>
      </w:r>
      <w:r w:rsidR="00294DDD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8B45D8" w:rsidRPr="00294DDD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  <w:r w:rsidR="00057C04" w:rsidRPr="00294DDD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8B45D8" w:rsidRPr="00294DDD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</w:p>
    <w:p w:rsidR="000B614A" w:rsidRPr="000B614A" w:rsidRDefault="000B614A" w:rsidP="000B614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94DDD">
        <w:rPr>
          <w:rFonts w:ascii="TH SarabunIT๙" w:eastAsia="Calibri" w:hAnsi="TH SarabunIT๙" w:cs="TH SarabunIT๙"/>
          <w:sz w:val="32"/>
          <w:szCs w:val="32"/>
        </w:rPr>
        <w:t>E-mail….…………………………………………………………………….</w:t>
      </w: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>ข้อมูล ณ วันที่..............</w:t>
      </w:r>
      <w:r w:rsidR="00057C04" w:rsidRPr="00294DDD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</w:t>
      </w:r>
      <w:r w:rsidR="00294DDD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057C04" w:rsidRPr="00294DDD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294DDD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0B614A" w:rsidRPr="008B45D8" w:rsidRDefault="008B45D8" w:rsidP="000B614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color w:val="FF0000"/>
          <w:spacing w:val="-6"/>
          <w:sz w:val="14"/>
          <w:szCs w:val="14"/>
        </w:rPr>
      </w:pPr>
      <w:r>
        <w:rPr>
          <w:rFonts w:ascii="TH SarabunPSK" w:eastAsia="Calibri" w:hAnsi="TH SarabunPSK" w:cs="TH SarabunPSK"/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0C3FBF42" wp14:editId="04990F49">
            <wp:simplePos x="0" y="0"/>
            <wp:positionH relativeFrom="column">
              <wp:posOffset>4862830</wp:posOffset>
            </wp:positionH>
            <wp:positionV relativeFrom="paragraph">
              <wp:posOffset>45085</wp:posOffset>
            </wp:positionV>
            <wp:extent cx="880110" cy="922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14A" w:rsidRDefault="000B614A" w:rsidP="000B614A">
      <w:pPr>
        <w:tabs>
          <w:tab w:val="left" w:pos="9360"/>
        </w:tabs>
        <w:spacing w:after="0" w:line="240" w:lineRule="auto"/>
        <w:jc w:val="both"/>
        <w:rPr>
          <w:rFonts w:ascii="TH SarabunPSK" w:eastAsia="Calibri" w:hAnsi="TH SarabunPSK" w:cs="TH SarabunPSK"/>
          <w:sz w:val="30"/>
          <w:szCs w:val="30"/>
        </w:rPr>
      </w:pPr>
      <w:r w:rsidRPr="000B614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หมายเหต</w:t>
      </w:r>
      <w:r w:rsidRPr="000B614A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ุ </w:t>
      </w:r>
      <w:r w:rsidRPr="000B614A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</w:t>
      </w:r>
      <w:r w:rsidRPr="000B614A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Pr="000B614A">
        <w:rPr>
          <w:rFonts w:ascii="TH SarabunIT๙" w:eastAsia="Calibri" w:hAnsi="TH SarabunIT๙" w:cs="TH SarabunIT๙"/>
          <w:sz w:val="30"/>
          <w:szCs w:val="30"/>
          <w:cs/>
        </w:rPr>
        <w:t>สามา</w:t>
      </w:r>
      <w:r w:rsidRPr="000B614A">
        <w:rPr>
          <w:rFonts w:ascii="TH SarabunIT๙" w:eastAsia="Calibri" w:hAnsi="TH SarabunIT๙" w:cs="TH SarabunIT๙"/>
          <w:noProof/>
          <w:sz w:val="30"/>
          <w:szCs w:val="30"/>
          <w:cs/>
        </w:rPr>
        <w:t>รถดาวน์โหลด</w:t>
      </w:r>
      <w:r w:rsidRPr="000B614A">
        <w:rPr>
          <w:rFonts w:ascii="TH SarabunIT๙" w:eastAsia="Calibri" w:hAnsi="TH SarabunIT๙" w:cs="TH SarabunIT๙"/>
          <w:sz w:val="30"/>
          <w:szCs w:val="30"/>
          <w:cs/>
        </w:rPr>
        <w:t>แบบรายงาน</w:t>
      </w:r>
      <w:r w:rsidRPr="000B614A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Pr="000B614A">
        <w:rPr>
          <w:rFonts w:ascii="TH SarabunPSK" w:eastAsia="Calibri" w:hAnsi="TH SarabunPSK" w:cs="TH SarabunPSK"/>
          <w:sz w:val="30"/>
          <w:szCs w:val="30"/>
        </w:rPr>
        <w:t>JODP4</w:t>
      </w:r>
      <w:r w:rsidRPr="000B614A">
        <w:rPr>
          <w:rFonts w:ascii="TH SarabunIT๙" w:eastAsia="Calibri" w:hAnsi="TH SarabunIT๙" w:cs="TH SarabunIT๙"/>
          <w:sz w:val="30"/>
          <w:szCs w:val="30"/>
          <w:cs/>
        </w:rPr>
        <w:t xml:space="preserve"> ได้ที่</w:t>
      </w:r>
      <w:r w:rsidRPr="000B614A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="008B45D8" w:rsidRPr="008B45D8">
        <w:rPr>
          <w:rFonts w:ascii="TH SarabunPSK" w:eastAsia="Calibri" w:hAnsi="TH SarabunPSK" w:cs="TH SarabunPSK"/>
          <w:sz w:val="30"/>
          <w:szCs w:val="30"/>
        </w:rPr>
        <w:t>www.oja.go.th/TH/followup</w:t>
      </w:r>
    </w:p>
    <w:p w:rsidR="008B45D8" w:rsidRPr="008B45D8" w:rsidRDefault="008B45D8" w:rsidP="000B614A">
      <w:pPr>
        <w:tabs>
          <w:tab w:val="left" w:pos="9360"/>
        </w:tabs>
        <w:spacing w:after="0" w:line="240" w:lineRule="auto"/>
        <w:jc w:val="both"/>
        <w:rPr>
          <w:rFonts w:ascii="TH SarabunPSK" w:eastAsia="Calibri" w:hAnsi="TH SarabunPSK" w:cs="TH SarabunPSK"/>
          <w:sz w:val="30"/>
          <w:szCs w:val="30"/>
          <w:cs/>
        </w:rPr>
      </w:pP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             หรือสแกน </w:t>
      </w:r>
      <w:r>
        <w:rPr>
          <w:rFonts w:ascii="TH SarabunPSK" w:eastAsia="Calibri" w:hAnsi="TH SarabunPSK" w:cs="TH SarabunPSK"/>
          <w:sz w:val="30"/>
          <w:szCs w:val="30"/>
        </w:rPr>
        <w:t xml:space="preserve">QR Code 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ได้ที่  </w:t>
      </w:r>
    </w:p>
    <w:p w:rsidR="008B45D8" w:rsidRPr="008B45D8" w:rsidRDefault="008B45D8" w:rsidP="000B614A">
      <w:pPr>
        <w:tabs>
          <w:tab w:val="left" w:pos="9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Calibri" w:hAnsi="TH SarabunPSK" w:cs="TH SarabunPSK" w:hint="cs"/>
          <w:sz w:val="30"/>
          <w:szCs w:val="30"/>
          <w:cs/>
        </w:rPr>
        <w:tab/>
      </w:r>
      <w:r>
        <w:rPr>
          <w:rFonts w:ascii="TH SarabunPSK" w:eastAsia="Calibri" w:hAnsi="TH SarabunPSK" w:cs="TH SarabunPSK" w:hint="cs"/>
          <w:sz w:val="30"/>
          <w:szCs w:val="30"/>
          <w:cs/>
        </w:rPr>
        <w:tab/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:rsidR="006161C5" w:rsidRPr="006161C5" w:rsidRDefault="000B614A" w:rsidP="006161C5">
      <w:pPr>
        <w:tabs>
          <w:tab w:val="left" w:pos="9360"/>
        </w:tabs>
        <w:spacing w:after="0" w:line="240" w:lineRule="auto"/>
        <w:ind w:left="-9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0B614A">
        <w:rPr>
          <w:rFonts w:ascii="TH SarabunIT๙" w:eastAsia="Calibri" w:hAnsi="TH SarabunIT๙" w:cs="TH SarabunIT๙"/>
          <w:b/>
          <w:bCs/>
          <w:spacing w:val="-6"/>
          <w:sz w:val="30"/>
          <w:szCs w:val="30"/>
        </w:rPr>
        <w:t xml:space="preserve">           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</w:t>
      </w:r>
      <w:r w:rsidR="008B45D8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 </w:t>
      </w:r>
    </w:p>
    <w:p w:rsidR="008B45D8" w:rsidRPr="008B45D8" w:rsidRDefault="008B45D8" w:rsidP="008B45D8">
      <w:pPr>
        <w:tabs>
          <w:tab w:val="left" w:pos="3544"/>
        </w:tabs>
        <w:spacing w:after="0" w:line="240" w:lineRule="auto"/>
        <w:jc w:val="center"/>
        <w:rPr>
          <w:rFonts w:ascii="TH SarabunIT๙" w:eastAsiaTheme="majorEastAsia" w:hAnsi="TH SarabunIT๙" w:cs="TH SarabunIT๙"/>
          <w:b/>
          <w:bCs/>
          <w:sz w:val="28"/>
          <w:szCs w:val="22"/>
        </w:rPr>
      </w:pPr>
      <w:r w:rsidRPr="0073573A">
        <w:rPr>
          <w:rFonts w:asciiTheme="majorHAnsi" w:eastAsiaTheme="majorEastAsia" w:hAnsiTheme="majorHAnsi" w:cstheme="majorBidi"/>
          <w:noProof/>
          <w:szCs w:val="22"/>
        </w:rPr>
        <w:drawing>
          <wp:anchor distT="0" distB="0" distL="114300" distR="114300" simplePos="0" relativeHeight="251663360" behindDoc="1" locked="0" layoutInCell="1" allowOverlap="1" wp14:anchorId="24AA3603" wp14:editId="30E6D8CC">
            <wp:simplePos x="0" y="0"/>
            <wp:positionH relativeFrom="column">
              <wp:posOffset>-68580</wp:posOffset>
            </wp:positionH>
            <wp:positionV relativeFrom="paragraph">
              <wp:posOffset>143624</wp:posOffset>
            </wp:positionV>
            <wp:extent cx="307075" cy="307075"/>
            <wp:effectExtent l="0" t="0" r="0" b="0"/>
            <wp:wrapNone/>
            <wp:docPr id="2" name="Picture 2" descr="ผลการค้นหารูปภาพสำหรับ Vector email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Vector email 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5" cy="30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Theme="majorEastAsia" w:hAnsi="TH SarabunIT๙" w:cs="TH SarabunIT๙" w:hint="cs"/>
          <w:b/>
          <w:bCs/>
          <w:sz w:val="32"/>
          <w:szCs w:val="32"/>
          <w:cs/>
        </w:rPr>
        <w:tab/>
      </w:r>
    </w:p>
    <w:p w:rsidR="00423B37" w:rsidRPr="00067F61" w:rsidRDefault="008B45D8" w:rsidP="00057C04">
      <w:pPr>
        <w:tabs>
          <w:tab w:val="left" w:pos="311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eastAsiaTheme="majorEastAsia" w:hAnsi="TH SarabunIT๙" w:cs="TH SarabunIT๙" w:hint="cs"/>
          <w:b/>
          <w:bCs/>
          <w:sz w:val="32"/>
          <w:szCs w:val="32"/>
          <w:cs/>
        </w:rPr>
        <w:t xml:space="preserve">     </w:t>
      </w:r>
      <w:r w:rsidR="006161C5">
        <w:rPr>
          <w:rFonts w:ascii="TH SarabunIT๙" w:eastAsiaTheme="majorEastAsia" w:hAnsi="TH SarabunIT๙" w:cs="TH SarabunIT๙" w:hint="cs"/>
          <w:b/>
          <w:bCs/>
          <w:sz w:val="32"/>
          <w:szCs w:val="32"/>
          <w:cs/>
        </w:rPr>
        <w:t xml:space="preserve">  </w:t>
      </w:r>
      <w:r w:rsidR="00423B37" w:rsidRPr="00067F61">
        <w:rPr>
          <w:rFonts w:ascii="TH SarabunIT๙" w:eastAsiaTheme="majorEastAsia" w:hAnsi="TH SarabunIT๙" w:cs="TH SarabunIT๙"/>
          <w:b/>
          <w:bCs/>
          <w:sz w:val="32"/>
          <w:szCs w:val="32"/>
          <w:cs/>
        </w:rPr>
        <w:t>จัดส่งแบบ</w:t>
      </w:r>
      <w:r w:rsidR="00067F61" w:rsidRPr="00067F61">
        <w:rPr>
          <w:rFonts w:ascii="TH SarabunIT๙" w:eastAsiaTheme="majorEastAsia" w:hAnsi="TH SarabunIT๙" w:cs="TH SarabunIT๙" w:hint="cs"/>
          <w:b/>
          <w:bCs/>
          <w:sz w:val="32"/>
          <w:szCs w:val="32"/>
          <w:cs/>
        </w:rPr>
        <w:t>ติดตาม</w:t>
      </w:r>
      <w:r w:rsidR="00057C04">
        <w:rPr>
          <w:rFonts w:ascii="TH SarabunIT๙" w:eastAsiaTheme="majorEastAsia" w:hAnsi="TH SarabunIT๙" w:cs="TH SarabunIT๙" w:hint="cs"/>
          <w:b/>
          <w:bCs/>
          <w:sz w:val="32"/>
          <w:szCs w:val="32"/>
          <w:cs/>
        </w:rPr>
        <w:t>ผล</w:t>
      </w:r>
      <w:r w:rsidR="00423B37" w:rsidRPr="00067F61">
        <w:rPr>
          <w:rFonts w:ascii="TH SarabunIT๙" w:eastAsiaTheme="majorEastAsia" w:hAnsi="TH SarabunIT๙" w:cs="TH SarabunIT๙"/>
          <w:b/>
          <w:bCs/>
          <w:sz w:val="32"/>
          <w:szCs w:val="32"/>
          <w:cs/>
        </w:rPr>
        <w:t>ฯ</w:t>
      </w:r>
      <w:r w:rsidR="00423B37" w:rsidRPr="00067F61">
        <w:rPr>
          <w:rFonts w:ascii="TH SarabunIT๙" w:eastAsiaTheme="majorEastAsia" w:hAnsi="TH SarabunIT๙" w:cs="TH SarabunIT๙"/>
          <w:b/>
          <w:bCs/>
          <w:sz w:val="32"/>
          <w:szCs w:val="32"/>
        </w:rPr>
        <w:t xml:space="preserve"> </w:t>
      </w:r>
      <w:r w:rsidR="00423B37" w:rsidRPr="00067F61">
        <w:rPr>
          <w:rFonts w:ascii="TH SarabunIT๙" w:eastAsiaTheme="majorEastAsia" w:hAnsi="TH SarabunIT๙" w:cs="TH SarabunIT๙"/>
          <w:b/>
          <w:bCs/>
          <w:sz w:val="32"/>
          <w:szCs w:val="32"/>
          <w:cs/>
        </w:rPr>
        <w:t>ไปที่</w:t>
      </w:r>
      <w:r w:rsidR="00423B37" w:rsidRPr="00067F61">
        <w:rPr>
          <w:rFonts w:ascii="TH SarabunIT๙" w:eastAsiaTheme="majorEastAsia" w:hAnsi="TH SarabunIT๙" w:cs="TH SarabunIT๙"/>
          <w:sz w:val="32"/>
          <w:szCs w:val="32"/>
          <w:cs/>
        </w:rPr>
        <w:t xml:space="preserve"> </w:t>
      </w:r>
      <w:r w:rsidR="00423B37" w:rsidRPr="00067F61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 xml:space="preserve">: </w:t>
      </w:r>
      <w:r w:rsidR="00057C04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ab/>
      </w:r>
      <w:r w:rsidR="00423B37" w:rsidRPr="00067F61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สำนักงานกิจการยุติธรรม (</w:t>
      </w:r>
      <w:r w:rsidR="00423B37" w:rsidRPr="00067F6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เลขานุการ</w:t>
      </w:r>
      <w:r w:rsidR="00423B37" w:rsidRPr="00067F61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423B37" w:rsidRPr="00067F61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กพยช</w:t>
      </w:r>
      <w:proofErr w:type="spellEnd"/>
      <w:r w:rsidR="00423B37" w:rsidRPr="00067F61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.)</w:t>
      </w:r>
    </w:p>
    <w:p w:rsidR="00423B37" w:rsidRPr="00057C04" w:rsidRDefault="008B45D8" w:rsidP="00057C04">
      <w:pPr>
        <w:tabs>
          <w:tab w:val="left" w:pos="3119"/>
        </w:tabs>
        <w:spacing w:after="0" w:line="240" w:lineRule="auto"/>
        <w:rPr>
          <w:rFonts w:ascii="TH SarabunIT๙" w:eastAsia="Calibri" w:hAnsi="TH SarabunIT๙" w:cs="TH SarabunIT๙"/>
          <w:spacing w:val="-6"/>
          <w:sz w:val="32"/>
          <w:szCs w:val="32"/>
          <w:shd w:val="clear" w:color="auto" w:fill="FFFFFF"/>
        </w:rPr>
      </w:pPr>
      <w:r w:rsidRPr="00057C04">
        <w:rPr>
          <w:rFonts w:ascii="TH SarabunIT๙" w:eastAsia="Calibri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                                  </w:t>
      </w:r>
      <w:r w:rsidR="00B25A26" w:rsidRPr="00057C04">
        <w:rPr>
          <w:rFonts w:ascii="TH SarabunIT๙" w:eastAsia="Calibri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   </w:t>
      </w:r>
      <w:r w:rsidR="00057C04" w:rsidRPr="00057C04">
        <w:rPr>
          <w:rFonts w:ascii="TH SarabunIT๙" w:eastAsia="Calibri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   </w:t>
      </w:r>
      <w:r w:rsidR="00057C04" w:rsidRPr="00057C04">
        <w:rPr>
          <w:rFonts w:ascii="TH SarabunIT๙" w:eastAsia="Calibri" w:hAnsi="TH SarabunIT๙" w:cs="TH SarabunIT๙" w:hint="cs"/>
          <w:spacing w:val="-6"/>
          <w:sz w:val="32"/>
          <w:szCs w:val="32"/>
          <w:shd w:val="clear" w:color="auto" w:fill="FFFFFF"/>
          <w:cs/>
        </w:rPr>
        <w:tab/>
        <w:t>อาคารรัฐ</w:t>
      </w:r>
      <w:proofErr w:type="spellStart"/>
      <w:r w:rsidR="00057C04" w:rsidRPr="00057C04">
        <w:rPr>
          <w:rFonts w:ascii="TH SarabunIT๙" w:eastAsia="Calibri" w:hAnsi="TH SarabunIT๙" w:cs="TH SarabunIT๙" w:hint="cs"/>
          <w:spacing w:val="-6"/>
          <w:sz w:val="32"/>
          <w:szCs w:val="32"/>
          <w:shd w:val="clear" w:color="auto" w:fill="FFFFFF"/>
          <w:cs/>
        </w:rPr>
        <w:t>ประศาสน</w:t>
      </w:r>
      <w:proofErr w:type="spellEnd"/>
      <w:r w:rsidR="00057C04" w:rsidRPr="00057C04">
        <w:rPr>
          <w:rFonts w:ascii="TH SarabunIT๙" w:eastAsia="Calibri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ภักดี ชั้น 9 </w:t>
      </w:r>
      <w:r w:rsidR="00423B37" w:rsidRPr="00057C04">
        <w:rPr>
          <w:rFonts w:ascii="TH SarabunIT๙" w:eastAsia="Calibri" w:hAnsi="TH SarabunIT๙" w:cs="TH SarabunIT๙" w:hint="cs"/>
          <w:spacing w:val="-6"/>
          <w:sz w:val="32"/>
          <w:szCs w:val="32"/>
          <w:shd w:val="clear" w:color="auto" w:fill="FFFFFF"/>
          <w:cs/>
        </w:rPr>
        <w:t>ศูนย์ราชการเฉลิมพระเกียรติ 80 พรรษาฯ</w:t>
      </w:r>
    </w:p>
    <w:p w:rsidR="00423B37" w:rsidRPr="00067F61" w:rsidRDefault="00423B37" w:rsidP="00057C04">
      <w:pPr>
        <w:tabs>
          <w:tab w:val="left" w:pos="3119"/>
        </w:tabs>
        <w:spacing w:after="0" w:line="240" w:lineRule="auto"/>
        <w:ind w:firstLine="3119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067F6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ถนนแจ้งวัฒนะ แขวงทุ่งสองห้อง เขตหลักสี่</w:t>
      </w:r>
      <w:r w:rsidRPr="00067F61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067F61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กรุงเทพฯ ๑๐๒๑๐</w:t>
      </w:r>
    </w:p>
    <w:p w:rsidR="00423B37" w:rsidRPr="00067F61" w:rsidRDefault="00423B37" w:rsidP="00057C04">
      <w:pPr>
        <w:tabs>
          <w:tab w:val="left" w:pos="3544"/>
        </w:tabs>
        <w:spacing w:after="0" w:line="240" w:lineRule="auto"/>
        <w:ind w:firstLine="3119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067F61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>โทรศัพท์ ๐ ๒๑๔๑ ๓๗</w:t>
      </w:r>
      <w:r w:rsidRPr="00067F61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>13</w:t>
      </w:r>
      <w:r w:rsidRPr="00067F61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 โทรสาร ๐ ๒๑๔๓ 893</w:t>
      </w:r>
    </w:p>
    <w:p w:rsidR="0029668A" w:rsidRPr="00067F61" w:rsidRDefault="00423B37" w:rsidP="00057C04">
      <w:pPr>
        <w:tabs>
          <w:tab w:val="left" w:pos="3544"/>
        </w:tabs>
        <w:spacing w:after="0" w:line="240" w:lineRule="auto"/>
        <w:ind w:firstLine="3119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067F61"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>E-mail oja.joti@gmail.com</w:t>
      </w:r>
    </w:p>
    <w:sectPr w:rsidR="0029668A" w:rsidRPr="00067F61" w:rsidSect="004C0526">
      <w:headerReference w:type="default" r:id="rId11"/>
      <w:footerReference w:type="default" r:id="rId12"/>
      <w:pgSz w:w="11907" w:h="16839" w:code="9"/>
      <w:pgMar w:top="1170" w:right="1170" w:bottom="81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4F" w:rsidRDefault="006C184F" w:rsidP="004077F0">
      <w:pPr>
        <w:spacing w:after="0" w:line="240" w:lineRule="auto"/>
      </w:pPr>
      <w:r>
        <w:separator/>
      </w:r>
    </w:p>
  </w:endnote>
  <w:endnote w:type="continuationSeparator" w:id="0">
    <w:p w:rsidR="006C184F" w:rsidRDefault="006C184F" w:rsidP="0040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F0" w:rsidRPr="004077F0" w:rsidRDefault="004077F0">
    <w:pPr>
      <w:pStyle w:val="Footer"/>
      <w:jc w:val="center"/>
      <w:rPr>
        <w:rFonts w:ascii="TH SarabunIT๙" w:hAnsi="TH SarabunIT๙" w:cs="TH SarabunIT๙"/>
        <w:sz w:val="24"/>
        <w:szCs w:val="24"/>
      </w:rPr>
    </w:pPr>
  </w:p>
  <w:p w:rsidR="004077F0" w:rsidRDefault="004077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4F" w:rsidRDefault="006C184F" w:rsidP="004077F0">
      <w:pPr>
        <w:spacing w:after="0" w:line="240" w:lineRule="auto"/>
      </w:pPr>
      <w:r>
        <w:separator/>
      </w:r>
    </w:p>
  </w:footnote>
  <w:footnote w:type="continuationSeparator" w:id="0">
    <w:p w:rsidR="006C184F" w:rsidRDefault="006C184F" w:rsidP="0040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62451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6"/>
        <w:szCs w:val="26"/>
      </w:rPr>
    </w:sdtEndPr>
    <w:sdtContent>
      <w:p w:rsidR="006161C5" w:rsidRPr="006161C5" w:rsidRDefault="006161C5">
        <w:pPr>
          <w:pStyle w:val="Header"/>
          <w:jc w:val="center"/>
          <w:rPr>
            <w:rFonts w:ascii="TH SarabunIT๙" w:hAnsi="TH SarabunIT๙" w:cs="TH SarabunIT๙"/>
            <w:sz w:val="26"/>
            <w:szCs w:val="26"/>
          </w:rPr>
        </w:pPr>
        <w:r w:rsidRPr="006161C5">
          <w:rPr>
            <w:rFonts w:ascii="TH SarabunIT๙" w:hAnsi="TH SarabunIT๙" w:cs="TH SarabunIT๙"/>
            <w:sz w:val="26"/>
            <w:szCs w:val="26"/>
          </w:rPr>
          <w:fldChar w:fldCharType="begin"/>
        </w:r>
        <w:r w:rsidRPr="006161C5">
          <w:rPr>
            <w:rFonts w:ascii="TH SarabunIT๙" w:hAnsi="TH SarabunIT๙" w:cs="TH SarabunIT๙"/>
            <w:sz w:val="26"/>
            <w:szCs w:val="26"/>
          </w:rPr>
          <w:instrText xml:space="preserve"> PAGE   \* MERGEFORMAT </w:instrText>
        </w:r>
        <w:r w:rsidRPr="006161C5">
          <w:rPr>
            <w:rFonts w:ascii="TH SarabunIT๙" w:hAnsi="TH SarabunIT๙" w:cs="TH SarabunIT๙"/>
            <w:sz w:val="26"/>
            <w:szCs w:val="26"/>
          </w:rPr>
          <w:fldChar w:fldCharType="separate"/>
        </w:r>
        <w:r w:rsidR="007112B9">
          <w:rPr>
            <w:rFonts w:ascii="TH SarabunIT๙" w:hAnsi="TH SarabunIT๙" w:cs="TH SarabunIT๙"/>
            <w:noProof/>
            <w:sz w:val="26"/>
            <w:szCs w:val="26"/>
          </w:rPr>
          <w:t>1</w:t>
        </w:r>
        <w:r w:rsidRPr="006161C5">
          <w:rPr>
            <w:rFonts w:ascii="TH SarabunIT๙" w:hAnsi="TH SarabunIT๙" w:cs="TH SarabunIT๙"/>
            <w:noProof/>
            <w:sz w:val="26"/>
            <w:szCs w:val="26"/>
          </w:rPr>
          <w:fldChar w:fldCharType="end"/>
        </w:r>
      </w:p>
    </w:sdtContent>
  </w:sdt>
  <w:p w:rsidR="006161C5" w:rsidRDefault="006161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758F7"/>
    <w:multiLevelType w:val="hybridMultilevel"/>
    <w:tmpl w:val="639CCDCA"/>
    <w:lvl w:ilvl="0" w:tplc="2F08B5F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739B6"/>
    <w:multiLevelType w:val="hybridMultilevel"/>
    <w:tmpl w:val="3116818C"/>
    <w:lvl w:ilvl="0" w:tplc="5630FCA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F59B8"/>
    <w:multiLevelType w:val="hybridMultilevel"/>
    <w:tmpl w:val="6B8C4776"/>
    <w:lvl w:ilvl="0" w:tplc="41805558">
      <w:start w:val="1"/>
      <w:numFmt w:val="thaiNumbers"/>
      <w:lvlText w:val="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4A"/>
    <w:rsid w:val="000032F8"/>
    <w:rsid w:val="00024E10"/>
    <w:rsid w:val="0004484F"/>
    <w:rsid w:val="00057C04"/>
    <w:rsid w:val="00063E02"/>
    <w:rsid w:val="00067F61"/>
    <w:rsid w:val="00075432"/>
    <w:rsid w:val="000B614A"/>
    <w:rsid w:val="000D163C"/>
    <w:rsid w:val="001103CD"/>
    <w:rsid w:val="001441F5"/>
    <w:rsid w:val="0017159B"/>
    <w:rsid w:val="001D74F1"/>
    <w:rsid w:val="001F31CD"/>
    <w:rsid w:val="00242502"/>
    <w:rsid w:val="00291428"/>
    <w:rsid w:val="00294DDD"/>
    <w:rsid w:val="0029668A"/>
    <w:rsid w:val="00382C04"/>
    <w:rsid w:val="00395750"/>
    <w:rsid w:val="004077F0"/>
    <w:rsid w:val="00423B37"/>
    <w:rsid w:val="00456F25"/>
    <w:rsid w:val="004C0526"/>
    <w:rsid w:val="0051789C"/>
    <w:rsid w:val="00532324"/>
    <w:rsid w:val="006161C5"/>
    <w:rsid w:val="006549FF"/>
    <w:rsid w:val="00675E0B"/>
    <w:rsid w:val="006C184F"/>
    <w:rsid w:val="007112B9"/>
    <w:rsid w:val="00716A5D"/>
    <w:rsid w:val="007A3527"/>
    <w:rsid w:val="008B45D8"/>
    <w:rsid w:val="008D0368"/>
    <w:rsid w:val="009128F0"/>
    <w:rsid w:val="00925226"/>
    <w:rsid w:val="00972B26"/>
    <w:rsid w:val="00AE1950"/>
    <w:rsid w:val="00AE343A"/>
    <w:rsid w:val="00B25A26"/>
    <w:rsid w:val="00B52277"/>
    <w:rsid w:val="00C22445"/>
    <w:rsid w:val="00C32EFB"/>
    <w:rsid w:val="00C50855"/>
    <w:rsid w:val="00CD6B00"/>
    <w:rsid w:val="00D9648F"/>
    <w:rsid w:val="00DA7D1A"/>
    <w:rsid w:val="00DB62CB"/>
    <w:rsid w:val="00E2156A"/>
    <w:rsid w:val="00E52D1C"/>
    <w:rsid w:val="00EB0CE2"/>
    <w:rsid w:val="00F210C0"/>
    <w:rsid w:val="00F5436D"/>
    <w:rsid w:val="00F84F6B"/>
    <w:rsid w:val="00FD55AE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6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B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3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0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7F0"/>
  </w:style>
  <w:style w:type="paragraph" w:styleId="Footer">
    <w:name w:val="footer"/>
    <w:basedOn w:val="Normal"/>
    <w:link w:val="FooterChar"/>
    <w:uiPriority w:val="99"/>
    <w:unhideWhenUsed/>
    <w:rsid w:val="0040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7F0"/>
  </w:style>
  <w:style w:type="character" w:styleId="Hyperlink">
    <w:name w:val="Hyperlink"/>
    <w:basedOn w:val="DefaultParagraphFont"/>
    <w:uiPriority w:val="99"/>
    <w:unhideWhenUsed/>
    <w:rsid w:val="00C22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6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B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3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0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7F0"/>
  </w:style>
  <w:style w:type="paragraph" w:styleId="Footer">
    <w:name w:val="footer"/>
    <w:basedOn w:val="Normal"/>
    <w:link w:val="FooterChar"/>
    <w:uiPriority w:val="99"/>
    <w:unhideWhenUsed/>
    <w:rsid w:val="0040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7F0"/>
  </w:style>
  <w:style w:type="character" w:styleId="Hyperlink">
    <w:name w:val="Hyperlink"/>
    <w:basedOn w:val="DefaultParagraphFont"/>
    <w:uiPriority w:val="99"/>
    <w:unhideWhenUsed/>
    <w:rsid w:val="00C22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8CC41-27FE-4D78-BD91-37068886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Prachumphorn Nontheerasawatdi</dc:creator>
  <cp:lastModifiedBy>Nattanicha Suwannaying</cp:lastModifiedBy>
  <cp:revision>2</cp:revision>
  <cp:lastPrinted>2018-06-18T07:13:00Z</cp:lastPrinted>
  <dcterms:created xsi:type="dcterms:W3CDTF">2018-06-19T01:51:00Z</dcterms:created>
  <dcterms:modified xsi:type="dcterms:W3CDTF">2018-06-19T01:51:00Z</dcterms:modified>
</cp:coreProperties>
</file>